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5745" w14:textId="77777777" w:rsidR="00C727B1" w:rsidRDefault="00C727B1">
      <w:pPr>
        <w:jc w:val="center"/>
        <w:rPr>
          <w:b/>
          <w:bCs/>
        </w:rPr>
      </w:pPr>
      <w:r>
        <w:rPr>
          <w:b/>
          <w:bCs/>
        </w:rPr>
        <w:t xml:space="preserve">CHEMUNG COUNTY DRUG TREATMENT COURT </w:t>
      </w:r>
    </w:p>
    <w:p w14:paraId="518EA8B0" w14:textId="77777777" w:rsidR="00C727B1" w:rsidRDefault="00C727B1">
      <w:pPr>
        <w:jc w:val="center"/>
        <w:rPr>
          <w:b/>
          <w:bCs/>
        </w:rPr>
      </w:pPr>
      <w:r>
        <w:rPr>
          <w:b/>
          <w:bCs/>
        </w:rPr>
        <w:t>TRANSFER INSTRUCTIONS / CHECKLIST</w:t>
      </w:r>
    </w:p>
    <w:p w14:paraId="68EA51BC" w14:textId="77777777" w:rsidR="00C727B1" w:rsidRDefault="00C727B1">
      <w:pPr>
        <w:jc w:val="center"/>
        <w:rPr>
          <w:b/>
          <w:bCs/>
        </w:rPr>
      </w:pPr>
    </w:p>
    <w:p w14:paraId="004E856C" w14:textId="3BCBBA4C" w:rsidR="00C727B1" w:rsidRDefault="00C727B1">
      <w:pPr>
        <w:ind w:left="720"/>
      </w:pPr>
      <w:r>
        <w:t xml:space="preserve">This material outlines the procedure to have a defendant considered for participation in the Chemung County Drug Treatment Court (CCDTC) and for actual transfer of pending Town or Village Court cases to </w:t>
      </w:r>
      <w:r w:rsidR="00360DBF">
        <w:t>Chemung County</w:t>
      </w:r>
      <w:r>
        <w:t xml:space="preserve"> </w:t>
      </w:r>
      <w:r w:rsidR="00CB19DD">
        <w:t xml:space="preserve">Treatment </w:t>
      </w:r>
      <w:r>
        <w:t xml:space="preserve">Court. </w:t>
      </w:r>
      <w:r>
        <w:rPr>
          <w:u w:val="single"/>
        </w:rPr>
        <w:t>These are two separate steps.</w:t>
      </w:r>
      <w:r>
        <w:t> </w:t>
      </w:r>
      <w:r w:rsidR="00360DBF">
        <w:t>Chemung County</w:t>
      </w:r>
      <w:r>
        <w:t xml:space="preserve"> Court will not accept a transferred case if the defendant has not first been assessed and approved by the CCDTC team for inclusion in the program as described below.</w:t>
      </w:r>
    </w:p>
    <w:p w14:paraId="5F6137D4" w14:textId="77777777" w:rsidR="00C727B1" w:rsidRDefault="00C727B1"/>
    <w:p w14:paraId="2FA7B7AE" w14:textId="77777777" w:rsidR="00C727B1" w:rsidRDefault="00C727B1" w:rsidP="00FC3DD9">
      <w:pPr>
        <w:rPr>
          <w:u w:val="single"/>
        </w:rPr>
      </w:pPr>
      <w:r>
        <w:rPr>
          <w:u w:val="single"/>
        </w:rPr>
        <w:t>Introduction</w:t>
      </w:r>
    </w:p>
    <w:p w14:paraId="503E5325" w14:textId="77777777" w:rsidR="00C727B1" w:rsidRDefault="00C727B1">
      <w:pPr>
        <w:rPr>
          <w:u w:val="single"/>
        </w:rPr>
      </w:pPr>
    </w:p>
    <w:p w14:paraId="0208907B" w14:textId="77777777" w:rsidR="00C727B1" w:rsidRDefault="00C727B1">
      <w:pPr>
        <w:ind w:firstLine="720"/>
      </w:pPr>
      <w:r>
        <w:t xml:space="preserve">The goal of the CCDTC is to help non-violent alcohol and drug addicted defendants stop </w:t>
      </w:r>
    </w:p>
    <w:p w14:paraId="1D9B7097" w14:textId="77777777" w:rsidR="00C727B1" w:rsidRDefault="00C727B1">
      <w:pPr>
        <w:ind w:left="720"/>
      </w:pPr>
      <w:r>
        <w:t xml:space="preserve">further criminal activity by receiving the treatment they need. All defendants must enter a guilty plea to join the program. Sentencing is then adjourned pending their successful completion of CCDTC. The program combines weekly court reviews with intensive probation supervision, substance abuse treatment, random drug-testing, graduated sanctions, and educational/employment training </w:t>
      </w:r>
      <w:proofErr w:type="gramStart"/>
      <w:r>
        <w:t>in an effort to</w:t>
      </w:r>
      <w:proofErr w:type="gramEnd"/>
      <w:r>
        <w:t xml:space="preserve"> encourage positive behaviors and diminish destructive ones. Defendants who fail the program face jail sentences.</w:t>
      </w:r>
    </w:p>
    <w:p w14:paraId="6F3B0348" w14:textId="77777777" w:rsidR="00C727B1" w:rsidRDefault="00C727B1"/>
    <w:p w14:paraId="45F9DB5D" w14:textId="6862A8F8" w:rsidR="00C727B1" w:rsidRDefault="00C727B1">
      <w:pPr>
        <w:ind w:left="720"/>
      </w:pPr>
      <w:r>
        <w:t xml:space="preserve">Any defendant charged with a misdemeanor pending in a Town or Village Court in Chemung County is potentially eligible for CCDTC.  However, actual transfer of a case requires the written approval of the presiding Judge, the coordinator, the district attorney, the defense </w:t>
      </w:r>
      <w:proofErr w:type="gramStart"/>
      <w:r>
        <w:t>attorney</w:t>
      </w:r>
      <w:proofErr w:type="gramEnd"/>
      <w:r>
        <w:t xml:space="preserve"> and the defendant. If any of these persons are not willing to consent to a transfer, no transfer can occur. Once a case has been transferred, it will remain in </w:t>
      </w:r>
      <w:r w:rsidR="00360DBF">
        <w:t>Chemung County</w:t>
      </w:r>
      <w:r>
        <w:t xml:space="preserve"> Court until final disposition. No cases will be transferred back to the Town or Village Courts. </w:t>
      </w:r>
    </w:p>
    <w:p w14:paraId="1D616284" w14:textId="77777777" w:rsidR="00C727B1" w:rsidRDefault="00C727B1"/>
    <w:p w14:paraId="3C0D32BA" w14:textId="77777777" w:rsidR="00C727B1" w:rsidRDefault="00C727B1" w:rsidP="00FC3DD9">
      <w:pPr>
        <w:rPr>
          <w:u w:val="single"/>
        </w:rPr>
      </w:pPr>
      <w:r>
        <w:rPr>
          <w:u w:val="single"/>
        </w:rPr>
        <w:t>Step One: Obtain Assessment for entry into CCDTC</w:t>
      </w:r>
    </w:p>
    <w:p w14:paraId="615FDC11" w14:textId="77777777" w:rsidR="00C727B1" w:rsidRDefault="00C727B1">
      <w:pPr>
        <w:rPr>
          <w:u w:val="single"/>
        </w:rPr>
      </w:pPr>
    </w:p>
    <w:p w14:paraId="358A517E" w14:textId="77777777" w:rsidR="00C727B1" w:rsidRDefault="00C727B1">
      <w:pPr>
        <w:ind w:firstLine="720"/>
      </w:pPr>
      <w:r>
        <w:t xml:space="preserve">All defendants must report to the Drug Court Coordinator, Desiree Rogers, for </w:t>
      </w:r>
    </w:p>
    <w:p w14:paraId="16651608" w14:textId="77777777" w:rsidR="00C727B1" w:rsidRDefault="00C727B1">
      <w:pPr>
        <w:ind w:left="720"/>
      </w:pPr>
      <w:r>
        <w:t xml:space="preserve">assessment prior to case transfer. The assessment will determine if there is a discernable addiction and if the defendant qualifies for the CCDTC program. The following procedure can be used any time after arraignment and prior to enrollment in the program: </w:t>
      </w:r>
    </w:p>
    <w:p w14:paraId="3F0B00C8" w14:textId="77777777" w:rsidR="00C727B1" w:rsidRDefault="00C727B1">
      <w:pPr>
        <w:ind w:firstLine="720"/>
      </w:pPr>
    </w:p>
    <w:p w14:paraId="2429C443" w14:textId="5FE22220" w:rsidR="00C727B1" w:rsidRDefault="00C727B1">
      <w:pPr>
        <w:tabs>
          <w:tab w:val="left" w:pos="-1440"/>
        </w:tabs>
        <w:ind w:left="1440" w:hanging="720"/>
      </w:pPr>
      <w:r>
        <w:t xml:space="preserve">A.   </w:t>
      </w:r>
      <w:r>
        <w:tab/>
        <w:t>If the court, the district attorney, defense counsel and the defendant agree that CCDTC may be an appropriate option, the court should then refer the defendant to the coordinator, Desiree Rogers, for an assessment</w:t>
      </w:r>
      <w:r w:rsidR="003934D4">
        <w:t xml:space="preserve">. </w:t>
      </w:r>
      <w:r>
        <w:t>The defendant</w:t>
      </w:r>
      <w:r>
        <w:sym w:font="WP TypographicSymbols" w:char="003D"/>
      </w:r>
      <w:r>
        <w:t xml:space="preserve">s attorney will need to sign a </w:t>
      </w:r>
      <w:r>
        <w:sym w:font="WP TypographicSymbols" w:char="003E"/>
      </w:r>
      <w:r>
        <w:t xml:space="preserve">Consent of Defense Counsel to Ex </w:t>
      </w:r>
      <w:proofErr w:type="spellStart"/>
      <w:r>
        <w:t>Parte</w:t>
      </w:r>
      <w:proofErr w:type="spellEnd"/>
      <w:r>
        <w:t xml:space="preserve"> Communications</w:t>
      </w:r>
      <w:r>
        <w:sym w:font="WP TypographicSymbols" w:char="003D"/>
      </w:r>
      <w:r>
        <w:t xml:space="preserve"> form for the court records and be given the CCDTC brochure.</w:t>
      </w:r>
    </w:p>
    <w:p w14:paraId="715AFC61" w14:textId="77777777" w:rsidR="00C727B1" w:rsidRDefault="00C727B1"/>
    <w:p w14:paraId="4A90FE5D" w14:textId="77777777" w:rsidR="00C727B1" w:rsidRDefault="00C727B1">
      <w:pPr>
        <w:tabs>
          <w:tab w:val="left" w:pos="-1440"/>
        </w:tabs>
        <w:ind w:left="1440" w:hanging="720"/>
      </w:pPr>
      <w:r>
        <w:t xml:space="preserve">B.   </w:t>
      </w:r>
      <w:r>
        <w:tab/>
        <w:t xml:space="preserve">The court then will need to forward a copy of the Ex </w:t>
      </w:r>
      <w:proofErr w:type="spellStart"/>
      <w:r>
        <w:t>Parte</w:t>
      </w:r>
      <w:proofErr w:type="spellEnd"/>
      <w:r>
        <w:t xml:space="preserve"> communication form along with a completed referral form to the coordinator, immediately following court.</w:t>
      </w:r>
    </w:p>
    <w:p w14:paraId="377B09A1" w14:textId="77777777" w:rsidR="00C727B1" w:rsidRDefault="00C727B1">
      <w:pPr>
        <w:tabs>
          <w:tab w:val="left" w:pos="-1440"/>
        </w:tabs>
        <w:ind w:left="1440" w:hanging="720"/>
        <w:sectPr w:rsidR="00C727B1">
          <w:pgSz w:w="12240" w:h="15840"/>
          <w:pgMar w:top="1440" w:right="1440" w:bottom="1440" w:left="1440" w:header="1440" w:footer="1440" w:gutter="0"/>
          <w:cols w:space="720"/>
          <w:noEndnote/>
        </w:sectPr>
      </w:pPr>
    </w:p>
    <w:p w14:paraId="062D4926" w14:textId="77777777" w:rsidR="00C727B1" w:rsidRDefault="00C727B1"/>
    <w:p w14:paraId="125BDA40" w14:textId="77777777" w:rsidR="00C727B1" w:rsidRDefault="00C727B1">
      <w:pPr>
        <w:tabs>
          <w:tab w:val="left" w:pos="-1440"/>
        </w:tabs>
        <w:ind w:left="1440" w:hanging="720"/>
      </w:pPr>
      <w:r>
        <w:lastRenderedPageBreak/>
        <w:t xml:space="preserve">C.   </w:t>
      </w:r>
      <w:r>
        <w:tab/>
        <w:t xml:space="preserve">The case can then be adjourned for two weeks to allow for completion of the assessment process.  The defendant will be scheduled to observe a Drug Court session in the interim, and prior to the end of the two weeks, the coordinator will notify the referring court in writing </w:t>
      </w:r>
      <w:proofErr w:type="gramStart"/>
      <w:r>
        <w:t>whether or not</w:t>
      </w:r>
      <w:proofErr w:type="gramEnd"/>
      <w:r>
        <w:t xml:space="preserve"> the defendant has been deemed eligible for CCDTC. </w:t>
      </w:r>
    </w:p>
    <w:p w14:paraId="68D07980" w14:textId="77777777" w:rsidR="00C727B1" w:rsidRDefault="00C727B1"/>
    <w:p w14:paraId="20D222CE" w14:textId="5A4571E6" w:rsidR="00C727B1" w:rsidRDefault="00C727B1">
      <w:pPr>
        <w:rPr>
          <w:u w:val="single"/>
        </w:rPr>
      </w:pPr>
      <w:r>
        <w:rPr>
          <w:u w:val="single"/>
        </w:rPr>
        <w:t xml:space="preserve">Step Two: Transfer of Pending Cases to </w:t>
      </w:r>
      <w:r w:rsidR="00360DBF">
        <w:rPr>
          <w:u w:val="single"/>
        </w:rPr>
        <w:t>Chemung County</w:t>
      </w:r>
      <w:r>
        <w:rPr>
          <w:u w:val="single"/>
        </w:rPr>
        <w:t xml:space="preserve"> Court</w:t>
      </w:r>
    </w:p>
    <w:p w14:paraId="388E039D" w14:textId="77777777" w:rsidR="00C727B1" w:rsidRDefault="00C727B1">
      <w:pPr>
        <w:rPr>
          <w:u w:val="single"/>
        </w:rPr>
      </w:pPr>
    </w:p>
    <w:p w14:paraId="3B2D8284" w14:textId="0F1A412B" w:rsidR="00C727B1" w:rsidRDefault="00C727B1">
      <w:pPr>
        <w:tabs>
          <w:tab w:val="left" w:pos="-1440"/>
        </w:tabs>
        <w:ind w:left="1440" w:hanging="720"/>
      </w:pPr>
      <w:r>
        <w:t xml:space="preserve">D.  </w:t>
      </w:r>
      <w:r>
        <w:tab/>
        <w:t xml:space="preserve">If all parties </w:t>
      </w:r>
      <w:proofErr w:type="gramStart"/>
      <w:r>
        <w:t>are in agreement</w:t>
      </w:r>
      <w:proofErr w:type="gramEnd"/>
      <w:r>
        <w:t xml:space="preserve"> that the case should be transferred to CCDTC, the Transfer Order must be filled out completely and signed.  If a guilty plea has not yet been entered, </w:t>
      </w:r>
      <w:r w:rsidRPr="00FA0029">
        <w:rPr>
          <w:b/>
          <w:bCs/>
        </w:rPr>
        <w:t>no plea should be taken in the Town or Village Courts</w:t>
      </w:r>
      <w:r>
        <w:t xml:space="preserve">.  Entry of a plea will occur in </w:t>
      </w:r>
      <w:r w:rsidR="00360DBF">
        <w:t>Chemung County</w:t>
      </w:r>
      <w:r>
        <w:t xml:space="preserve"> Court.</w:t>
      </w:r>
    </w:p>
    <w:p w14:paraId="5BF4CBAE" w14:textId="77777777" w:rsidR="00C727B1" w:rsidRDefault="00C727B1"/>
    <w:p w14:paraId="25AC0FC5" w14:textId="57BB1205" w:rsidR="00C727B1" w:rsidRDefault="00C727B1" w:rsidP="0021541E">
      <w:pPr>
        <w:tabs>
          <w:tab w:val="left" w:pos="-1440"/>
        </w:tabs>
        <w:ind w:left="1440" w:hanging="720"/>
      </w:pPr>
      <w:r>
        <w:t xml:space="preserve">E.   </w:t>
      </w:r>
      <w:r>
        <w:tab/>
        <w:t xml:space="preserve">The Transfer Order should be </w:t>
      </w:r>
      <w:r w:rsidR="0021541E">
        <w:t>e-mailed</w:t>
      </w:r>
      <w:r>
        <w:t xml:space="preserve"> to </w:t>
      </w:r>
      <w:r w:rsidR="00360DBF">
        <w:t>Chemung County</w:t>
      </w:r>
      <w:r>
        <w:t xml:space="preserve"> Court upon signing at: </w:t>
      </w:r>
      <w:r w:rsidR="0021541E">
        <w:t>chemungsc@nycourts.gov</w:t>
      </w:r>
      <w:r>
        <w:t>. Upon the Judge</w:t>
      </w:r>
      <w:r>
        <w:sym w:font="WP TypographicSymbols" w:char="003D"/>
      </w:r>
      <w:r>
        <w:t xml:space="preserve">s signature either approving or denying the transfer, it will then be faxed back to the T/V Court. If transfer is approved, all necessary paperwork as listed in the Transfer Order must then be forwarded to </w:t>
      </w:r>
      <w:r w:rsidR="00360DBF">
        <w:t>Chemung County</w:t>
      </w:r>
      <w:r>
        <w:t xml:space="preserve"> Court</w:t>
      </w:r>
      <w:r w:rsidR="00FA0029">
        <w:t>, Attn: Samantha Pike</w:t>
      </w:r>
      <w:r>
        <w:t xml:space="preserve"> at</w:t>
      </w:r>
      <w:r w:rsidR="00FA0029">
        <w:t>:</w:t>
      </w:r>
      <w:r>
        <w:t xml:space="preserve"> </w:t>
      </w:r>
      <w:r w:rsidR="00E47497">
        <w:t>203 Lake</w:t>
      </w:r>
      <w:r>
        <w:t xml:space="preserve"> Street, Elmira, NY 1490</w:t>
      </w:r>
      <w:r w:rsidR="00E47497">
        <w:t>2</w:t>
      </w:r>
      <w:r>
        <w:t>.</w:t>
      </w:r>
    </w:p>
    <w:p w14:paraId="54E5C2F8" w14:textId="77777777" w:rsidR="00C727B1" w:rsidRDefault="00C727B1"/>
    <w:p w14:paraId="0D758C19" w14:textId="77777777" w:rsidR="00C727B1" w:rsidRDefault="00C727B1">
      <w:pPr>
        <w:ind w:firstLine="720"/>
      </w:pPr>
      <w:r>
        <w:t>Questions can be addressed as follows:</w:t>
      </w:r>
    </w:p>
    <w:p w14:paraId="718C530D" w14:textId="77777777" w:rsidR="00C727B1" w:rsidRDefault="00C727B1"/>
    <w:p w14:paraId="2F5B0DDD" w14:textId="77777777" w:rsidR="00C727B1" w:rsidRDefault="00C727B1">
      <w:pPr>
        <w:tabs>
          <w:tab w:val="left" w:pos="-1440"/>
        </w:tabs>
        <w:ind w:left="2160" w:hanging="720"/>
      </w:pPr>
      <w:r>
        <w:t>1)</w:t>
      </w:r>
      <w:r>
        <w:tab/>
        <w:t>Desiree Rogers, CCDTC Coordinator</w:t>
      </w:r>
    </w:p>
    <w:p w14:paraId="532F9FBD" w14:textId="48C1023B" w:rsidR="00C727B1" w:rsidRDefault="00C727B1">
      <w:pPr>
        <w:ind w:firstLine="2160"/>
      </w:pPr>
      <w:r>
        <w:t xml:space="preserve">Hazlett Building, </w:t>
      </w:r>
      <w:r w:rsidR="00FA0029">
        <w:t>1</w:t>
      </w:r>
      <w:r w:rsidR="00FA0029" w:rsidRPr="00FA0029">
        <w:rPr>
          <w:vertAlign w:val="superscript"/>
        </w:rPr>
        <w:t>st</w:t>
      </w:r>
      <w:r w:rsidR="00FA0029">
        <w:t xml:space="preserve"> </w:t>
      </w:r>
      <w:r>
        <w:t>Floor</w:t>
      </w:r>
    </w:p>
    <w:p w14:paraId="6510084C" w14:textId="77777777" w:rsidR="00C727B1" w:rsidRDefault="00C727B1">
      <w:pPr>
        <w:ind w:firstLine="2160"/>
      </w:pPr>
      <w:r>
        <w:t>203 Lake Street</w:t>
      </w:r>
    </w:p>
    <w:p w14:paraId="331B485E" w14:textId="7240B48E" w:rsidR="00C727B1" w:rsidRDefault="00C727B1">
      <w:pPr>
        <w:ind w:firstLine="2160"/>
      </w:pPr>
      <w:r>
        <w:t>Elmira, NY 1490</w:t>
      </w:r>
      <w:r w:rsidR="00E47497">
        <w:t>2</w:t>
      </w:r>
    </w:p>
    <w:p w14:paraId="38B4022F" w14:textId="77777777" w:rsidR="00C727B1" w:rsidRDefault="00C727B1">
      <w:pPr>
        <w:ind w:firstLine="2160"/>
      </w:pPr>
      <w:r>
        <w:t>607-873-9446</w:t>
      </w:r>
    </w:p>
    <w:p w14:paraId="6CC49C37" w14:textId="77777777" w:rsidR="00C727B1" w:rsidRDefault="00C727B1">
      <w:pPr>
        <w:ind w:firstLine="2160"/>
      </w:pPr>
      <w:r>
        <w:rPr>
          <w:rStyle w:val="Hypertext"/>
        </w:rPr>
        <w:t>dsrogers@nycourts.gov</w:t>
      </w:r>
    </w:p>
    <w:p w14:paraId="5A3B552D" w14:textId="38DD9EEB" w:rsidR="00C727B1" w:rsidRDefault="00C727B1"/>
    <w:p w14:paraId="2926811A" w14:textId="45339338" w:rsidR="00436E70" w:rsidRDefault="00436E70"/>
    <w:p w14:paraId="66A39DD6" w14:textId="2DEB1A6C" w:rsidR="00436E70" w:rsidRDefault="00436E70"/>
    <w:p w14:paraId="2F61687E" w14:textId="46F279A6" w:rsidR="00436E70" w:rsidRDefault="00436E70"/>
    <w:p w14:paraId="5F31A0E8" w14:textId="0DF6C8B0" w:rsidR="00436E70" w:rsidRDefault="00436E70"/>
    <w:p w14:paraId="4F7DCAB3" w14:textId="27D608CD" w:rsidR="00436E70" w:rsidRDefault="00436E70"/>
    <w:p w14:paraId="591C56CB" w14:textId="77777777" w:rsidR="00436E70" w:rsidRDefault="00436E70"/>
    <w:p w14:paraId="18E40091" w14:textId="7F663A34" w:rsidR="00C727B1" w:rsidRDefault="00C727B1"/>
    <w:p w14:paraId="0FD3E0EB" w14:textId="4E684CF2" w:rsidR="00202957" w:rsidRDefault="00202957"/>
    <w:p w14:paraId="125CB4E3" w14:textId="09941B32" w:rsidR="00202957" w:rsidRDefault="00202957"/>
    <w:p w14:paraId="11E3FF85" w14:textId="72CE4730" w:rsidR="00202957" w:rsidRDefault="00202957"/>
    <w:p w14:paraId="6E8DED47" w14:textId="55D4ABE9" w:rsidR="00202957" w:rsidRDefault="00202957"/>
    <w:p w14:paraId="5AD3F1DE" w14:textId="0FF2C4E4" w:rsidR="00202957" w:rsidRDefault="00202957"/>
    <w:p w14:paraId="6F78203D" w14:textId="6E79B3F3" w:rsidR="00202957" w:rsidRDefault="00202957"/>
    <w:p w14:paraId="4DF971C7" w14:textId="758ECCE9" w:rsidR="00202957" w:rsidRDefault="00202957"/>
    <w:p w14:paraId="0257FCE3" w14:textId="77777777" w:rsidR="00202957" w:rsidRDefault="00202957"/>
    <w:p w14:paraId="7DF67F28" w14:textId="77777777" w:rsidR="00C727B1" w:rsidRDefault="00C727B1"/>
    <w:p w14:paraId="7479227B" w14:textId="77777777" w:rsidR="00C727B1" w:rsidRDefault="00C727B1" w:rsidP="007D7938"/>
    <w:p w14:paraId="662CB9C0" w14:textId="77777777" w:rsidR="007D7938" w:rsidRDefault="007D7938" w:rsidP="007D7938">
      <w:pPr>
        <w:jc w:val="center"/>
        <w:sectPr w:rsidR="007D7938">
          <w:type w:val="continuous"/>
          <w:pgSz w:w="12240" w:h="15840"/>
          <w:pgMar w:top="1440" w:right="1440" w:bottom="1440" w:left="1440" w:header="1440" w:footer="1440" w:gutter="0"/>
          <w:cols w:space="720"/>
          <w:noEndnote/>
        </w:sectPr>
      </w:pPr>
    </w:p>
    <w:p w14:paraId="5CDED856" w14:textId="77777777" w:rsidR="00C727B1" w:rsidRDefault="00C727B1" w:rsidP="007D7938">
      <w:pPr>
        <w:jc w:val="center"/>
        <w:rPr>
          <w:b/>
          <w:bCs/>
        </w:rPr>
      </w:pPr>
      <w:r>
        <w:rPr>
          <w:b/>
          <w:bCs/>
        </w:rPr>
        <w:lastRenderedPageBreak/>
        <w:t>CHEMUNG COUNTY DRUG TREATMENT COURT</w:t>
      </w:r>
    </w:p>
    <w:p w14:paraId="6C1E300F" w14:textId="77777777" w:rsidR="00C727B1" w:rsidRDefault="00C727B1">
      <w:pPr>
        <w:jc w:val="center"/>
        <w:rPr>
          <w:b/>
          <w:bCs/>
        </w:rPr>
      </w:pPr>
      <w:r>
        <w:rPr>
          <w:b/>
          <w:bCs/>
        </w:rPr>
        <w:t>TRANSFER CHECKLIST</w:t>
      </w:r>
    </w:p>
    <w:p w14:paraId="5D26A0F7" w14:textId="77777777" w:rsidR="00C727B1" w:rsidRDefault="00C727B1">
      <w:pPr>
        <w:jc w:val="center"/>
        <w:rPr>
          <w:b/>
          <w:bCs/>
        </w:rPr>
      </w:pPr>
    </w:p>
    <w:p w14:paraId="2DFA04C4" w14:textId="77777777" w:rsidR="00C727B1" w:rsidRDefault="00C727B1">
      <w:pPr>
        <w:rPr>
          <w:u w:val="single"/>
        </w:rPr>
      </w:pPr>
      <w:r>
        <w:rPr>
          <w:u w:val="single"/>
        </w:rPr>
        <w:t>STEP ONE: OBTAIN ASSESSMENT FOR ENTRY INTO CCDTC</w:t>
      </w:r>
    </w:p>
    <w:p w14:paraId="6B958F4B" w14:textId="77777777" w:rsidR="00C727B1" w:rsidRDefault="00C727B1">
      <w:pPr>
        <w:rPr>
          <w:u w:val="single"/>
        </w:rPr>
      </w:pPr>
    </w:p>
    <w:p w14:paraId="63A72402" w14:textId="77777777" w:rsidR="00C727B1" w:rsidRDefault="00C727B1">
      <w:pPr>
        <w:tabs>
          <w:tab w:val="left" w:pos="-1440"/>
        </w:tabs>
        <w:ind w:left="1440" w:hanging="1440"/>
      </w:pPr>
      <w:r>
        <w:rPr>
          <w:u w:val="single"/>
        </w:rPr>
        <w:t xml:space="preserve">            </w:t>
      </w:r>
      <w:r>
        <w:tab/>
        <w:t xml:space="preserve">The Court, coordinator, prosecutor, defense counsel and defendant agree to have the defendant assessed for possible inclusion in the CCDTC. </w:t>
      </w:r>
      <w:r>
        <w:sym w:font="WP TypographicSymbols" w:char="003E"/>
      </w:r>
      <w:r>
        <w:t xml:space="preserve">Consent of Defense Counsel to Ex </w:t>
      </w:r>
      <w:proofErr w:type="spellStart"/>
      <w:r>
        <w:t>Parte</w:t>
      </w:r>
      <w:proofErr w:type="spellEnd"/>
      <w:r>
        <w:t xml:space="preserve"> Communications</w:t>
      </w:r>
      <w:r>
        <w:sym w:font="WP TypographicSymbols" w:char="003D"/>
      </w:r>
      <w:r>
        <w:t xml:space="preserve"> form is signed by the defendant</w:t>
      </w:r>
      <w:r>
        <w:sym w:font="WP TypographicSymbols" w:char="003D"/>
      </w:r>
      <w:r>
        <w:t>s attorney and the defendant is given the CCDTC brochure, along with a date to appear for assessment. (Wednesdays at 2:00 p.m.)</w:t>
      </w:r>
    </w:p>
    <w:p w14:paraId="1E1D52FF" w14:textId="77777777" w:rsidR="00C727B1" w:rsidRDefault="00C727B1"/>
    <w:p w14:paraId="6605B42F" w14:textId="77777777" w:rsidR="00C727B1" w:rsidRDefault="00C727B1">
      <w:r>
        <w:rPr>
          <w:u w:val="single"/>
        </w:rPr>
        <w:t xml:space="preserve">            </w:t>
      </w:r>
      <w:r>
        <w:tab/>
      </w:r>
      <w:r>
        <w:sym w:font="WP TypographicSymbols" w:char="003E"/>
      </w:r>
      <w:r>
        <w:t>Drug Treatment Court Referral Form</w:t>
      </w:r>
      <w:r>
        <w:sym w:font="WP TypographicSymbols" w:char="003D"/>
      </w:r>
      <w:r>
        <w:t xml:space="preserve"> completed by the T/V court and faxed to </w:t>
      </w:r>
    </w:p>
    <w:p w14:paraId="03DE6E15" w14:textId="77777777" w:rsidR="00C727B1" w:rsidRDefault="00C727B1">
      <w:pPr>
        <w:ind w:firstLine="1440"/>
      </w:pPr>
      <w:r>
        <w:t xml:space="preserve">the coordinator, along with </w:t>
      </w:r>
      <w:r>
        <w:sym w:font="WP TypographicSymbols" w:char="003E"/>
      </w:r>
      <w:r>
        <w:t xml:space="preserve">Consent of Defense Counsel to Ex </w:t>
      </w:r>
      <w:proofErr w:type="spellStart"/>
      <w:r>
        <w:t>Parte</w:t>
      </w:r>
      <w:proofErr w:type="spellEnd"/>
      <w:r>
        <w:t xml:space="preserve"> </w:t>
      </w:r>
    </w:p>
    <w:p w14:paraId="0731CA8A" w14:textId="77777777" w:rsidR="00C727B1" w:rsidRDefault="00C727B1">
      <w:pPr>
        <w:ind w:firstLine="1440"/>
      </w:pPr>
      <w:r>
        <w:t>Communications</w:t>
      </w:r>
      <w:r>
        <w:sym w:font="WP TypographicSymbols" w:char="003D"/>
      </w:r>
      <w:r>
        <w:t xml:space="preserve"> form at: 646-963-6434. Forms may also be mailed to:</w:t>
      </w:r>
    </w:p>
    <w:p w14:paraId="1C33B85F" w14:textId="77777777" w:rsidR="00C727B1" w:rsidRDefault="00C727B1">
      <w:pPr>
        <w:ind w:firstLine="2880"/>
      </w:pPr>
      <w:r>
        <w:t>Chemung County Drug Treatment Court</w:t>
      </w:r>
    </w:p>
    <w:p w14:paraId="0734DCBF" w14:textId="77777777" w:rsidR="00C727B1" w:rsidRDefault="00C727B1">
      <w:pPr>
        <w:ind w:firstLine="2880"/>
      </w:pPr>
      <w:r>
        <w:t>Attn: Desiree Rogers</w:t>
      </w:r>
    </w:p>
    <w:p w14:paraId="120542C3" w14:textId="23DB791E" w:rsidR="00C727B1" w:rsidRDefault="00002D0D">
      <w:pPr>
        <w:ind w:firstLine="2880"/>
      </w:pPr>
      <w:r>
        <w:t>203 Lake St.</w:t>
      </w:r>
    </w:p>
    <w:p w14:paraId="6EDEEF3B" w14:textId="77D7383B" w:rsidR="00C727B1" w:rsidRDefault="00C727B1">
      <w:pPr>
        <w:ind w:firstLine="2880"/>
      </w:pPr>
      <w:r>
        <w:t>Elmira, NY 1490</w:t>
      </w:r>
      <w:r w:rsidR="00002D0D">
        <w:t>2</w:t>
      </w:r>
      <w:r>
        <w:t xml:space="preserve"> </w:t>
      </w:r>
    </w:p>
    <w:p w14:paraId="798C93B4" w14:textId="77777777" w:rsidR="00C727B1" w:rsidRDefault="00C727B1"/>
    <w:p w14:paraId="210B688A" w14:textId="77777777" w:rsidR="00C727B1" w:rsidRDefault="00C727B1">
      <w:pPr>
        <w:ind w:left="720" w:hanging="720"/>
      </w:pPr>
      <w:r>
        <w:rPr>
          <w:u w:val="single"/>
        </w:rPr>
        <w:t xml:space="preserve">            </w:t>
      </w:r>
      <w:r>
        <w:tab/>
        <w:t>The case is adjourned for two weeks while awaiting the coordinator</w:t>
      </w:r>
      <w:r>
        <w:sym w:font="WP TypographicSymbols" w:char="003D"/>
      </w:r>
      <w:r>
        <w:t xml:space="preserve">s notification </w:t>
      </w:r>
    </w:p>
    <w:p w14:paraId="4DB62B42" w14:textId="77777777" w:rsidR="00C727B1" w:rsidRDefault="00C727B1">
      <w:pPr>
        <w:ind w:firstLine="1440"/>
      </w:pPr>
      <w:r>
        <w:t xml:space="preserve">in writing </w:t>
      </w:r>
      <w:proofErr w:type="gramStart"/>
      <w:r>
        <w:t>whether or not</w:t>
      </w:r>
      <w:proofErr w:type="gramEnd"/>
      <w:r>
        <w:t xml:space="preserve"> the defendant has been deemed eligible for CCDTC.</w:t>
      </w:r>
    </w:p>
    <w:p w14:paraId="60A6547F" w14:textId="77777777" w:rsidR="00C727B1" w:rsidRDefault="00C727B1"/>
    <w:p w14:paraId="68047DF3" w14:textId="77777777" w:rsidR="00C727B1" w:rsidRDefault="00C727B1"/>
    <w:p w14:paraId="0F60D01C" w14:textId="6B1D9A65" w:rsidR="00C727B1" w:rsidRDefault="00C727B1">
      <w:pPr>
        <w:rPr>
          <w:u w:val="single"/>
        </w:rPr>
      </w:pPr>
      <w:r>
        <w:rPr>
          <w:u w:val="single"/>
        </w:rPr>
        <w:t xml:space="preserve">STEP TWO: TRANSFER OF PENDING CASE TO </w:t>
      </w:r>
      <w:r w:rsidR="00EA0DCD">
        <w:rPr>
          <w:u w:val="single"/>
        </w:rPr>
        <w:t>COUNTY</w:t>
      </w:r>
      <w:r>
        <w:rPr>
          <w:u w:val="single"/>
        </w:rPr>
        <w:t xml:space="preserve"> COURT</w:t>
      </w:r>
    </w:p>
    <w:p w14:paraId="101C8D2E" w14:textId="77777777" w:rsidR="00C727B1" w:rsidRDefault="00C727B1">
      <w:pPr>
        <w:rPr>
          <w:u w:val="single"/>
        </w:rPr>
      </w:pPr>
    </w:p>
    <w:p w14:paraId="3260CA5F" w14:textId="79EB24D2" w:rsidR="00C727B1" w:rsidRDefault="00C727B1">
      <w:pPr>
        <w:tabs>
          <w:tab w:val="left" w:pos="-1440"/>
        </w:tabs>
        <w:ind w:left="1440" w:hanging="1440"/>
      </w:pPr>
      <w:r>
        <w:rPr>
          <w:u w:val="single"/>
        </w:rPr>
        <w:t xml:space="preserve">            </w:t>
      </w:r>
      <w:r>
        <w:tab/>
        <w:t xml:space="preserve">If the CCDTC team has accepted the defendant into the CCDTC program, the </w:t>
      </w:r>
      <w:r>
        <w:sym w:font="WP TypographicSymbols" w:char="003E"/>
      </w:r>
      <w:r>
        <w:t>Transfer Order of Jurisdiction</w:t>
      </w:r>
      <w:r>
        <w:sym w:font="WP TypographicSymbols" w:char="003D"/>
      </w:r>
      <w:r>
        <w:t xml:space="preserve"> should be completed in its entirety by the next scheduled court date and then signed by the Justice, defense attorney, prosecuting attorney and defendant. Upon signature of all parties in Court, the Order is then faxed or mailed to </w:t>
      </w:r>
      <w:r w:rsidR="00360DBF">
        <w:t>Chemung County</w:t>
      </w:r>
      <w:r>
        <w:t xml:space="preserve"> Court.</w:t>
      </w:r>
    </w:p>
    <w:p w14:paraId="46405BE1" w14:textId="77777777" w:rsidR="00C727B1" w:rsidRDefault="00C727B1"/>
    <w:p w14:paraId="2E119783" w14:textId="18EB746E" w:rsidR="00C727B1" w:rsidRDefault="00C727B1">
      <w:r>
        <w:rPr>
          <w:u w:val="single"/>
        </w:rPr>
        <w:t xml:space="preserve">            </w:t>
      </w:r>
      <w:r>
        <w:tab/>
      </w:r>
      <w:r w:rsidR="00360DBF">
        <w:t>Chemung County</w:t>
      </w:r>
      <w:r>
        <w:t xml:space="preserve"> Court will acknowledge receipt of the Order upon the Judge</w:t>
      </w:r>
      <w:r>
        <w:sym w:font="WP TypographicSymbols" w:char="003D"/>
      </w:r>
      <w:r>
        <w:t xml:space="preserve">s </w:t>
      </w:r>
    </w:p>
    <w:p w14:paraId="73EE4F15" w14:textId="77777777" w:rsidR="00C727B1" w:rsidRDefault="00C727B1">
      <w:pPr>
        <w:ind w:firstLine="1440"/>
      </w:pPr>
      <w:r>
        <w:t>signature signifying if the case transfer of jurisdiction is accepted or rejected.</w:t>
      </w:r>
    </w:p>
    <w:p w14:paraId="185CD84F" w14:textId="77777777" w:rsidR="00C727B1" w:rsidRDefault="00C727B1"/>
    <w:p w14:paraId="3CE315F5" w14:textId="77777777" w:rsidR="00C727B1" w:rsidRDefault="00C727B1">
      <w:r>
        <w:rPr>
          <w:u w:val="single"/>
        </w:rPr>
        <w:t xml:space="preserve">            </w:t>
      </w:r>
      <w:r>
        <w:tab/>
        <w:t>If ACCEPTED, the Town/Village Court must forward:</w:t>
      </w:r>
    </w:p>
    <w:p w14:paraId="6ECE27E0" w14:textId="77777777" w:rsidR="00C727B1" w:rsidRDefault="00C727B1"/>
    <w:p w14:paraId="75DCAE57" w14:textId="77777777" w:rsidR="00C727B1" w:rsidRDefault="00C727B1">
      <w:pPr>
        <w:ind w:right="-270" w:firstLine="1440"/>
      </w:pPr>
      <w:r>
        <w:t>COURT FILE CONTENTS (see Transfer Order) and the original Order of Transfer</w:t>
      </w:r>
    </w:p>
    <w:p w14:paraId="2E192416" w14:textId="77777777" w:rsidR="00C727B1" w:rsidRDefault="00C727B1">
      <w:pPr>
        <w:ind w:right="-270"/>
      </w:pPr>
    </w:p>
    <w:p w14:paraId="158A29CD" w14:textId="3B72FE84" w:rsidR="00C727B1" w:rsidRDefault="00C727B1">
      <w:pPr>
        <w:ind w:left="2160" w:right="-270"/>
      </w:pPr>
      <w:r>
        <w:t xml:space="preserve">DO NOT TRANSFER BAIL MONIES TO THE </w:t>
      </w:r>
      <w:r w:rsidR="00360DBF">
        <w:t>CHEMUNG COUNTY</w:t>
      </w:r>
      <w:r>
        <w:t xml:space="preserve"> COURT. BAIL SHOULD ALREADY BE EXONERATED AND RETURNED TO THE SURETY PRIOR TO THE TRANSFER OF THE COURT FILE.</w:t>
      </w:r>
    </w:p>
    <w:p w14:paraId="70724DB9" w14:textId="77777777" w:rsidR="00C727B1" w:rsidRDefault="00C727B1">
      <w:pPr>
        <w:ind w:right="-270"/>
      </w:pPr>
    </w:p>
    <w:p w14:paraId="6C1CB182" w14:textId="77777777" w:rsidR="007D7938" w:rsidRDefault="007D7938">
      <w:pPr>
        <w:ind w:right="-270"/>
      </w:pPr>
    </w:p>
    <w:p w14:paraId="23D2B972" w14:textId="77777777" w:rsidR="007D7938" w:rsidRDefault="007D7938">
      <w:pPr>
        <w:ind w:right="-270"/>
      </w:pPr>
    </w:p>
    <w:p w14:paraId="66210F92" w14:textId="77777777" w:rsidR="007D7938" w:rsidRDefault="007D7938">
      <w:pPr>
        <w:ind w:right="-270"/>
      </w:pPr>
    </w:p>
    <w:p w14:paraId="1D5F46FB" w14:textId="77777777" w:rsidR="00C727B1" w:rsidRDefault="00C727B1">
      <w:pPr>
        <w:ind w:right="-270"/>
      </w:pPr>
    </w:p>
    <w:p w14:paraId="6B32D715" w14:textId="77777777" w:rsidR="00C727B1" w:rsidRDefault="00C727B1">
      <w:pPr>
        <w:ind w:right="-270"/>
        <w:sectPr w:rsidR="00C727B1">
          <w:type w:val="continuous"/>
          <w:pgSz w:w="12240" w:h="15840"/>
          <w:pgMar w:top="1440" w:right="1440" w:bottom="1260" w:left="1440" w:header="1440" w:footer="1260" w:gutter="0"/>
          <w:cols w:space="720"/>
          <w:noEndnote/>
        </w:sectPr>
      </w:pPr>
    </w:p>
    <w:p w14:paraId="187240E9" w14:textId="77777777" w:rsidR="00C727B1" w:rsidRDefault="00C727B1">
      <w:pPr>
        <w:ind w:firstLine="720"/>
      </w:pPr>
      <w:r>
        <w:lastRenderedPageBreak/>
        <w:t>UNIFORM TRAFFIC TICKETS:</w:t>
      </w:r>
    </w:p>
    <w:p w14:paraId="7230DCEB" w14:textId="77777777" w:rsidR="00C727B1" w:rsidRDefault="00C727B1"/>
    <w:p w14:paraId="57981F00" w14:textId="6093413F" w:rsidR="00C727B1" w:rsidRDefault="00C727B1">
      <w:pPr>
        <w:ind w:left="1440"/>
      </w:pPr>
      <w:r>
        <w:t>If there are UTT</w:t>
      </w:r>
      <w:r>
        <w:sym w:font="WP TypographicSymbols" w:char="003D"/>
      </w:r>
      <w:r>
        <w:t xml:space="preserve">s in the file, the DMV form UT-18 </w:t>
      </w:r>
      <w:r>
        <w:sym w:font="WP TypographicSymbols" w:char="0041"/>
      </w:r>
      <w:r>
        <w:t>Court Transfer</w:t>
      </w:r>
      <w:r>
        <w:sym w:font="WP TypographicSymbols" w:char="0040"/>
      </w:r>
      <w:r>
        <w:t xml:space="preserve"> form must be completed and sent with original the tickets to </w:t>
      </w:r>
      <w:r w:rsidR="00360DBF">
        <w:t>Chemung County</w:t>
      </w:r>
      <w:r>
        <w:t xml:space="preserve"> Court. A copy of the form must be sent to the DMV TSLE&amp;D unit.</w:t>
      </w:r>
    </w:p>
    <w:p w14:paraId="01EA381E" w14:textId="77777777" w:rsidR="00C727B1" w:rsidRDefault="00C727B1"/>
    <w:p w14:paraId="117786B5" w14:textId="77777777" w:rsidR="00C727B1" w:rsidRDefault="00C727B1">
      <w:pPr>
        <w:ind w:firstLine="1440"/>
      </w:pPr>
    </w:p>
    <w:p w14:paraId="31777CE3" w14:textId="77777777" w:rsidR="00C727B1" w:rsidRDefault="00C727B1">
      <w:r>
        <w:rPr>
          <w:u w:val="single"/>
        </w:rPr>
        <w:t xml:space="preserve">            </w:t>
      </w:r>
      <w:r>
        <w:tab/>
        <w:t xml:space="preserve">If REJECTED, the T/V Court will retain the case and should schedule further proceedings in their own Court. </w:t>
      </w:r>
    </w:p>
    <w:p w14:paraId="4FFEE49C" w14:textId="77777777" w:rsidR="00C727B1" w:rsidRDefault="00C727B1"/>
    <w:p w14:paraId="00950DD7" w14:textId="1BB4E4EB" w:rsidR="00C727B1" w:rsidRDefault="00C727B1">
      <w:pPr>
        <w:ind w:firstLine="1440"/>
      </w:pPr>
      <w:r>
        <w:t xml:space="preserve">On all other cases, the T/V Court should report to DCJS that the case was transferred to the </w:t>
      </w:r>
      <w:r w:rsidR="00360DBF">
        <w:t>Chemung County</w:t>
      </w:r>
      <w:r>
        <w:t xml:space="preserve"> Court (court code NY00701</w:t>
      </w:r>
      <w:r w:rsidR="0021541E">
        <w:t>3</w:t>
      </w:r>
      <w:r>
        <w:t>J).</w:t>
      </w:r>
    </w:p>
    <w:p w14:paraId="7140AA6C" w14:textId="77777777" w:rsidR="00C727B1" w:rsidRDefault="00C727B1"/>
    <w:p w14:paraId="58D6EFB7" w14:textId="77777777" w:rsidR="00C727B1" w:rsidRDefault="00C727B1"/>
    <w:p w14:paraId="48B715DF" w14:textId="77777777" w:rsidR="00C727B1" w:rsidRDefault="00C727B1"/>
    <w:sectPr w:rsidR="00C727B1" w:rsidSect="00C727B1">
      <w:type w:val="continuous"/>
      <w:pgSz w:w="12240" w:h="15840"/>
      <w:pgMar w:top="1440" w:right="1170" w:bottom="1260" w:left="1440" w:header="1440" w:footer="12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B1"/>
    <w:rsid w:val="00002D0D"/>
    <w:rsid w:val="00202957"/>
    <w:rsid w:val="0021541E"/>
    <w:rsid w:val="00326582"/>
    <w:rsid w:val="00360DBF"/>
    <w:rsid w:val="003934D4"/>
    <w:rsid w:val="00436E70"/>
    <w:rsid w:val="005B568E"/>
    <w:rsid w:val="007D7938"/>
    <w:rsid w:val="009E4C05"/>
    <w:rsid w:val="00C727B1"/>
    <w:rsid w:val="00CB19DD"/>
    <w:rsid w:val="00E47497"/>
    <w:rsid w:val="00EA0DCD"/>
    <w:rsid w:val="00FA0029"/>
    <w:rsid w:val="00FA6DCC"/>
    <w:rsid w:val="00FC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FF149"/>
  <w14:defaultImageDpi w14:val="0"/>
  <w15:docId w15:val="{2EBEAFBD-B7FF-4EB7-8FD0-312D03C7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 Johnson</dc:creator>
  <cp:keywords/>
  <dc:description/>
  <cp:lastModifiedBy>Stephen J. Troshan</cp:lastModifiedBy>
  <cp:revision>5</cp:revision>
  <cp:lastPrinted>2021-05-28T14:50:00Z</cp:lastPrinted>
  <dcterms:created xsi:type="dcterms:W3CDTF">2021-05-28T14:51:00Z</dcterms:created>
  <dcterms:modified xsi:type="dcterms:W3CDTF">2023-09-11T16:39:00Z</dcterms:modified>
</cp:coreProperties>
</file>